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after="120" w:line="280" w:lineRule="atLeast"/>
        <w:jc w:val="center"/>
        <w:rPr>
          <w:rFonts w:ascii="Times New Roman" w:eastAsia="Times New Roman" w:hAnsi="Times New Roman" w:cs="Times New Roman"/>
          <w:color w:val="333333"/>
          <w:sz w:val="28"/>
          <w:szCs w:val="28"/>
        </w:rPr>
      </w:pPr>
      <w:bookmarkStart w:id="0" w:name="_GoBack"/>
      <w:bookmarkEnd w:id="0"/>
      <w:r>
        <w:rPr>
          <w:rFonts w:ascii="Times New Roman" w:eastAsia="Times New Roman" w:hAnsi="Times New Roman" w:cs="Times New Roman"/>
          <w:b/>
          <w:bCs/>
          <w:color w:val="333333"/>
          <w:sz w:val="28"/>
          <w:szCs w:val="28"/>
        </w:rPr>
        <w:t>Chương VIII</w:t>
      </w:r>
      <w:r>
        <w:rPr>
          <w:rFonts w:ascii="Times New Roman" w:eastAsia="Times New Roman" w:hAnsi="Times New Roman" w:cs="Times New Roman"/>
          <w:b/>
          <w:bCs/>
          <w:color w:val="333333"/>
          <w:sz w:val="28"/>
          <w:szCs w:val="28"/>
        </w:rPr>
        <w:br/>
        <w:t>KỶ LUẬT LAO ĐỘNG, TRÁCH NHIỆM VẬT CHẤT</w:t>
      </w:r>
    </w:p>
    <w:p>
      <w:pPr>
        <w:spacing w:before="120" w:after="120" w:line="280"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Mục 1</w:t>
      </w:r>
      <w:r>
        <w:rPr>
          <w:rFonts w:ascii="Times New Roman" w:eastAsia="Times New Roman" w:hAnsi="Times New Roman" w:cs="Times New Roman"/>
          <w:b/>
          <w:bCs/>
          <w:color w:val="333333"/>
          <w:sz w:val="28"/>
          <w:szCs w:val="28"/>
        </w:rPr>
        <w:br/>
        <w:t>KỶ LUẬT LAO ĐỘNG</w:t>
      </w:r>
    </w:p>
    <w:p>
      <w:pPr>
        <w:spacing w:before="120" w:after="120" w:line="280"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Điều 118. Nội quy lao động</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Nội dung nội quy lao động không được trái với pháp luật về lao động và quy định của pháp luật có liên quan. Nội quy lao động bao gồm những nội dung chủ yếu sau đây:</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 Thời giờ làm việc, thời giờ nghỉ ngơi;</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 Trật tự tại nơi làm việc;</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 An toàn, vệ sinh lao động;</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d) Phòng, chống quấy rối tình dục tại nơi làm việc; trình tự, thủ tục xử lý hành vi quấy rối tình dục tại nơi làm việc;</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 Việc bảo vệ tài sản và bí mật kinh doanh, bí mật công nghệ, sở hữu trí tuệ của người sử dụng lao động;</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e) Trường hợp được tạm thời chuyển người lao động làm việc khác so với hợp đồng lao động;</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 Các hành vi vi phạm kỷ luật lao động của người lao động và các hình thức xử lý kỷ luật lao động;</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h) Trách nhiệm vật chất;</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 Người có thẩm quyền xử lý kỷ luật lao động.</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Điều 119. Đăng ký nội quy lao động</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Người sử dụng lao động sử dụng từ 10 người lao động trở lên phải đăng ký nội quy lao động tại cơ quan chuyên môn về lao động thuộc Ủy ban nhân dân cấp tỉnh nơi người sử dụng lao động đăng ký kinh doanh.</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Trong thời hạn 10 ngày kể từ ngày ban hành nội quy lao động, người sử dụng lao động phải nộp hồ sơ đăng ký nội quy lao động.</w:t>
      </w:r>
    </w:p>
    <w:p>
      <w:pPr>
        <w:spacing w:before="120" w:after="120" w:line="28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Trong thời hạn 07 ngày làm việc kể từ ngày nhận được hồ sơ đăng ký nội quy lao động, nếu nội dung nội quy lao động có quy định trái với pháp luật thì cơ quan chuyên môn về lao động thuộc Ủy ban nhân dân cấp tỉnh thông báo, hướng dẫn người sử dụng lao động sửa đổi, bổ sung và đăng ký lại.</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2022-03-24T07:16:00Z</cp:lastPrinted>
  <dcterms:created xsi:type="dcterms:W3CDTF">2023-10-30T08:40:00Z</dcterms:created>
  <dcterms:modified xsi:type="dcterms:W3CDTF">2023-10-30T08:40:00Z</dcterms:modified>
</cp:coreProperties>
</file>